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9C" w:rsidRDefault="00D62A9C" w:rsidP="00D62A9C">
      <w:pPr>
        <w:pStyle w:val="Default"/>
      </w:pPr>
    </w:p>
    <w:p w:rsidR="00D62A9C" w:rsidRPr="00D62A9C" w:rsidRDefault="00D62A9C" w:rsidP="00D71470">
      <w:pPr>
        <w:widowControl w:val="0"/>
        <w:autoSpaceDE w:val="0"/>
        <w:autoSpaceDN w:val="0"/>
        <w:spacing w:before="196" w:after="0" w:line="240" w:lineRule="auto"/>
        <w:ind w:left="112"/>
        <w:jc w:val="both"/>
        <w:rPr>
          <w:rFonts w:ascii="Tahoma" w:eastAsia="Verdana" w:hAnsi="Tahoma" w:cs="Tahoma"/>
          <w:b/>
          <w:color w:val="4F81BC"/>
          <w:sz w:val="32"/>
          <w:lang w:eastAsia="it-IT" w:bidi="it-IT"/>
        </w:rPr>
      </w:pPr>
      <w:r w:rsidRPr="00D62A9C">
        <w:rPr>
          <w:rFonts w:ascii="Tahoma" w:eastAsia="Verdana" w:hAnsi="Tahoma" w:cs="Tahoma"/>
          <w:b/>
          <w:color w:val="4F81BC"/>
          <w:sz w:val="32"/>
          <w:lang w:eastAsia="it-IT" w:bidi="it-IT"/>
        </w:rPr>
        <w:t>LA TUTELA SANITARIA</w:t>
      </w:r>
    </w:p>
    <w:p w:rsidR="00D62A9C" w:rsidRPr="00D62A9C" w:rsidRDefault="00D62A9C" w:rsidP="00D62A9C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8"/>
          <w:lang w:eastAsia="it-IT" w:bidi="it-IT"/>
        </w:rPr>
      </w:pPr>
    </w:p>
    <w:p w:rsidR="00D62A9C" w:rsidRPr="00D62A9C" w:rsidRDefault="00D62A9C" w:rsidP="00D71470">
      <w:pPr>
        <w:widowControl w:val="0"/>
        <w:autoSpaceDE w:val="0"/>
        <w:autoSpaceDN w:val="0"/>
        <w:spacing w:before="196" w:after="0" w:line="240" w:lineRule="auto"/>
        <w:ind w:left="112"/>
        <w:jc w:val="both"/>
        <w:rPr>
          <w:rFonts w:ascii="Tahoma" w:eastAsia="Verdana" w:hAnsi="Tahoma" w:cs="Tahoma"/>
          <w:b/>
          <w:color w:val="4F81BC"/>
          <w:sz w:val="32"/>
          <w:lang w:eastAsia="it-IT" w:bidi="it-IT"/>
        </w:rPr>
      </w:pPr>
      <w:r w:rsidRPr="00D62A9C">
        <w:rPr>
          <w:rFonts w:ascii="Tahoma" w:eastAsia="Verdana" w:hAnsi="Tahoma" w:cs="Tahoma"/>
          <w:b/>
          <w:color w:val="4F81BC"/>
          <w:sz w:val="32"/>
          <w:lang w:eastAsia="it-IT" w:bidi="it-IT"/>
        </w:rPr>
        <w:t>NORME GENERALI</w:t>
      </w:r>
    </w:p>
    <w:p w:rsidR="00D62A9C" w:rsidRPr="00D62A9C" w:rsidRDefault="00D62A9C" w:rsidP="00D62A9C">
      <w:pPr>
        <w:widowControl w:val="0"/>
        <w:autoSpaceDE w:val="0"/>
        <w:autoSpaceDN w:val="0"/>
        <w:spacing w:before="59" w:after="0" w:line="242" w:lineRule="auto"/>
        <w:ind w:left="112" w:right="115"/>
        <w:jc w:val="both"/>
        <w:rPr>
          <w:rFonts w:ascii="Verdana" w:eastAsia="Verdana" w:hAnsi="Verdana" w:cs="Verdana"/>
          <w:sz w:val="20"/>
          <w:lang w:eastAsia="it-IT" w:bidi="it-IT"/>
        </w:rPr>
      </w:pPr>
      <w:r w:rsidRPr="00D62A9C">
        <w:rPr>
          <w:rFonts w:ascii="Verdana" w:eastAsia="Verdana" w:hAnsi="Verdana" w:cs="Verdana"/>
          <w:sz w:val="20"/>
          <w:lang w:eastAsia="it-IT" w:bidi="it-IT"/>
        </w:rPr>
        <w:t>Nel</w:t>
      </w:r>
      <w:r w:rsidRPr="00D62A9C">
        <w:rPr>
          <w:rFonts w:ascii="Verdana" w:eastAsia="Verdana" w:hAnsi="Verdana" w:cs="Verdana"/>
          <w:spacing w:val="-33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modulo</w:t>
      </w:r>
      <w:r w:rsidRPr="00D62A9C">
        <w:rPr>
          <w:rFonts w:ascii="Verdana" w:eastAsia="Verdana" w:hAnsi="Verdana" w:cs="Verdana"/>
          <w:spacing w:val="-32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di</w:t>
      </w:r>
      <w:r w:rsidRPr="00D62A9C">
        <w:rPr>
          <w:rFonts w:ascii="Verdana" w:eastAsia="Verdana" w:hAnsi="Verdana" w:cs="Verdana"/>
          <w:spacing w:val="-32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affiliazione</w:t>
      </w:r>
      <w:r w:rsidRPr="00D62A9C">
        <w:rPr>
          <w:rFonts w:ascii="Verdana" w:eastAsia="Verdana" w:hAnsi="Verdana" w:cs="Verdana"/>
          <w:spacing w:val="-32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il</w:t>
      </w:r>
      <w:r w:rsidRPr="00D62A9C">
        <w:rPr>
          <w:rFonts w:ascii="Verdana" w:eastAsia="Verdana" w:hAnsi="Verdana" w:cs="Verdana"/>
          <w:spacing w:val="-32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Presidente/Legale</w:t>
      </w:r>
      <w:r w:rsidRPr="00D62A9C">
        <w:rPr>
          <w:rFonts w:ascii="Verdana" w:eastAsia="Verdana" w:hAnsi="Verdana" w:cs="Verdana"/>
          <w:spacing w:val="-34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rappresentante</w:t>
      </w:r>
      <w:r w:rsidRPr="00D62A9C">
        <w:rPr>
          <w:rFonts w:ascii="Verdana" w:eastAsia="Verdana" w:hAnsi="Verdana" w:cs="Verdana"/>
          <w:spacing w:val="-32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della</w:t>
      </w:r>
      <w:r w:rsidRPr="00D62A9C">
        <w:rPr>
          <w:rFonts w:ascii="Verdana" w:eastAsia="Verdana" w:hAnsi="Verdana" w:cs="Verdana"/>
          <w:spacing w:val="-34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Società</w:t>
      </w:r>
      <w:r w:rsidRPr="00D62A9C">
        <w:rPr>
          <w:rFonts w:ascii="Verdana" w:eastAsia="Verdana" w:hAnsi="Verdana" w:cs="Verdana"/>
          <w:spacing w:val="-34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sportiva</w:t>
      </w:r>
      <w:r w:rsidRPr="00D62A9C">
        <w:rPr>
          <w:rFonts w:ascii="Verdana" w:eastAsia="Verdana" w:hAnsi="Verdana" w:cs="Verdana"/>
          <w:spacing w:val="-34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dichiara, tra l’altro, di essere a conoscenza delle norme sulla tutela sanitaria e delle relative deliberazioni</w:t>
      </w:r>
      <w:r w:rsidRPr="00D62A9C">
        <w:rPr>
          <w:rFonts w:ascii="Verdana" w:eastAsia="Verdana" w:hAnsi="Verdana" w:cs="Verdana"/>
          <w:spacing w:val="-19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del</w:t>
      </w:r>
      <w:r w:rsidRPr="00D62A9C">
        <w:rPr>
          <w:rFonts w:ascii="Verdana" w:eastAsia="Verdana" w:hAnsi="Verdana" w:cs="Verdana"/>
          <w:spacing w:val="-19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Consiglio</w:t>
      </w:r>
      <w:r w:rsidRPr="00D62A9C">
        <w:rPr>
          <w:rFonts w:ascii="Verdana" w:eastAsia="Verdana" w:hAnsi="Verdana" w:cs="Verdana"/>
          <w:spacing w:val="-20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nazionale</w:t>
      </w:r>
      <w:r w:rsidRPr="00D62A9C">
        <w:rPr>
          <w:rFonts w:ascii="Verdana" w:eastAsia="Verdana" w:hAnsi="Verdana" w:cs="Verdana"/>
          <w:spacing w:val="-20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del</w:t>
      </w:r>
      <w:r w:rsidRPr="00D62A9C">
        <w:rPr>
          <w:rFonts w:ascii="Verdana" w:eastAsia="Verdana" w:hAnsi="Verdana" w:cs="Verdana"/>
          <w:spacing w:val="-19"/>
          <w:sz w:val="20"/>
          <w:lang w:eastAsia="it-IT" w:bidi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>CSI.</w:t>
      </w:r>
    </w:p>
    <w:p w:rsidR="00D62A9C" w:rsidRPr="00D62A9C" w:rsidRDefault="00D62A9C" w:rsidP="00D62A9C">
      <w:pPr>
        <w:widowControl w:val="0"/>
        <w:autoSpaceDE w:val="0"/>
        <w:autoSpaceDN w:val="0"/>
        <w:spacing w:after="0" w:line="266" w:lineRule="exact"/>
        <w:ind w:left="112"/>
        <w:jc w:val="both"/>
        <w:rPr>
          <w:rFonts w:ascii="Verdana" w:eastAsia="Verdana" w:hAnsi="Verdana" w:cs="Verdana"/>
          <w:sz w:val="20"/>
          <w:lang w:eastAsia="it-IT" w:bidi="it-IT"/>
        </w:rPr>
      </w:pPr>
      <w:r w:rsidRPr="00D62A9C">
        <w:rPr>
          <w:rFonts w:ascii="Verdana" w:eastAsia="Verdana" w:hAnsi="Verdana" w:cs="Verdana"/>
          <w:sz w:val="20"/>
          <w:lang w:eastAsia="it-IT" w:bidi="it-IT"/>
        </w:rPr>
        <w:t>Analoga dichiarazione dovrà essere contenuta nei moduli di iscrizione alle attività sportive.</w:t>
      </w:r>
    </w:p>
    <w:p w:rsidR="00D62A9C" w:rsidRPr="00D62A9C" w:rsidRDefault="00D62A9C" w:rsidP="00D62A9C">
      <w:pPr>
        <w:widowControl w:val="0"/>
        <w:autoSpaceDE w:val="0"/>
        <w:autoSpaceDN w:val="0"/>
        <w:spacing w:before="196" w:after="0" w:line="240" w:lineRule="auto"/>
        <w:ind w:left="112"/>
        <w:jc w:val="both"/>
        <w:rPr>
          <w:rFonts w:ascii="Tahoma" w:eastAsia="Verdana" w:hAnsi="Tahoma" w:cs="Tahoma"/>
          <w:b/>
          <w:sz w:val="32"/>
          <w:lang w:eastAsia="it-IT" w:bidi="it-IT"/>
        </w:rPr>
      </w:pPr>
      <w:r w:rsidRPr="00D62A9C">
        <w:rPr>
          <w:rFonts w:ascii="Tahoma" w:eastAsia="Verdana" w:hAnsi="Tahoma" w:cs="Tahoma"/>
          <w:b/>
          <w:color w:val="4F81BC"/>
          <w:sz w:val="32"/>
          <w:lang w:eastAsia="it-IT" w:bidi="it-IT"/>
        </w:rPr>
        <w:t>Legislazione sull’attività agonistica e non agonistica</w:t>
      </w:r>
    </w:p>
    <w:p w:rsidR="00D62A9C" w:rsidRDefault="00D62A9C" w:rsidP="00D62A9C">
      <w:pPr>
        <w:widowControl w:val="0"/>
        <w:autoSpaceDE w:val="0"/>
        <w:autoSpaceDN w:val="0"/>
        <w:spacing w:before="55" w:after="0" w:line="240" w:lineRule="auto"/>
        <w:ind w:left="112" w:right="120"/>
        <w:jc w:val="both"/>
        <w:rPr>
          <w:rFonts w:ascii="Verdana" w:eastAsia="Verdana" w:hAnsi="Verdana" w:cs="Verdana"/>
          <w:sz w:val="20"/>
          <w:lang w:eastAsia="it-IT" w:bidi="it-IT"/>
        </w:rPr>
      </w:pPr>
      <w:r w:rsidRPr="00D62A9C">
        <w:rPr>
          <w:rFonts w:ascii="Verdana" w:eastAsia="Verdana" w:hAnsi="Verdana" w:cs="Verdana"/>
          <w:sz w:val="20"/>
          <w:lang w:eastAsia="it-IT" w:bidi="it-IT"/>
        </w:rPr>
        <w:t>I criteri legislativi che normano la certificazione medica per la pratica dell’attività degli Enti di Promozione sportiva e delle Associazioni/Società ad essi affiliati, sono i seguenti:</w:t>
      </w:r>
    </w:p>
    <w:p w:rsidR="00463396" w:rsidRPr="00D62A9C" w:rsidRDefault="00463396" w:rsidP="00D62A9C">
      <w:pPr>
        <w:widowControl w:val="0"/>
        <w:autoSpaceDE w:val="0"/>
        <w:autoSpaceDN w:val="0"/>
        <w:spacing w:before="55" w:after="0" w:line="240" w:lineRule="auto"/>
        <w:ind w:left="112" w:right="120"/>
        <w:jc w:val="both"/>
        <w:rPr>
          <w:rFonts w:ascii="Verdana" w:eastAsia="Verdana" w:hAnsi="Verdana" w:cs="Verdana"/>
          <w:sz w:val="20"/>
          <w:lang w:eastAsia="it-IT" w:bidi="it-IT"/>
        </w:rPr>
      </w:pPr>
    </w:p>
    <w:p w:rsidR="00D62A9C" w:rsidRDefault="00D62A9C" w:rsidP="00D62A9C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6" w:after="0" w:line="240" w:lineRule="auto"/>
        <w:ind w:right="112"/>
        <w:jc w:val="both"/>
        <w:rPr>
          <w:rFonts w:ascii="Verdana" w:eastAsia="Verdana" w:hAnsi="Verdana" w:cs="Verdana"/>
          <w:sz w:val="20"/>
          <w:lang w:eastAsia="it-IT" w:bidi="it-IT"/>
        </w:rPr>
      </w:pPr>
      <w:r w:rsidRPr="00D62A9C">
        <w:rPr>
          <w:rFonts w:ascii="Arial" w:eastAsia="Times New Roman" w:hAnsi="Arial" w:cs="Arial"/>
          <w:b/>
          <w:bCs/>
          <w:color w:val="666666"/>
          <w:szCs w:val="20"/>
          <w:bdr w:val="none" w:sz="0" w:space="0" w:color="auto" w:frame="1"/>
          <w:lang w:eastAsia="it-IT"/>
        </w:rPr>
        <w:t>Per l’attività agonistica</w:t>
      </w:r>
      <w:r w:rsidRPr="00D62A9C">
        <w:rPr>
          <w:rFonts w:ascii="Arial" w:eastAsia="Times New Roman" w:hAnsi="Arial" w:cs="Arial"/>
          <w:bCs/>
          <w:color w:val="666666"/>
          <w:sz w:val="20"/>
          <w:szCs w:val="20"/>
          <w:bdr w:val="none" w:sz="0" w:space="0" w:color="auto" w:frame="1"/>
          <w:lang w:eastAsia="it-IT"/>
        </w:rPr>
        <w:t xml:space="preserve">: </w:t>
      </w:r>
      <w:r w:rsidRPr="00D62A9C">
        <w:rPr>
          <w:rFonts w:ascii="Verdana" w:eastAsia="Verdana" w:hAnsi="Verdana" w:cs="Verdana"/>
          <w:sz w:val="20"/>
          <w:lang w:eastAsia="it-IT" w:bidi="it-IT"/>
        </w:rPr>
        <w:t>Decreto del 18/2/1982 - “Norme per la tutela sanitaria dell’attività sportiva agonistica”;</w:t>
      </w:r>
    </w:p>
    <w:p w:rsidR="00463396" w:rsidRPr="00D62A9C" w:rsidRDefault="00463396" w:rsidP="00463396">
      <w:pPr>
        <w:widowControl w:val="0"/>
        <w:tabs>
          <w:tab w:val="left" w:pos="416"/>
        </w:tabs>
        <w:autoSpaceDE w:val="0"/>
        <w:autoSpaceDN w:val="0"/>
        <w:spacing w:before="6" w:after="0" w:line="240" w:lineRule="auto"/>
        <w:ind w:left="112" w:right="112"/>
        <w:jc w:val="both"/>
        <w:rPr>
          <w:rFonts w:ascii="Verdana" w:eastAsia="Verdana" w:hAnsi="Verdana" w:cs="Verdana"/>
          <w:sz w:val="20"/>
          <w:lang w:eastAsia="it-IT" w:bidi="it-IT"/>
        </w:rPr>
      </w:pPr>
    </w:p>
    <w:p w:rsidR="00D62A9C" w:rsidRDefault="00D62A9C" w:rsidP="00D62A9C">
      <w:pPr>
        <w:widowControl w:val="0"/>
        <w:numPr>
          <w:ilvl w:val="0"/>
          <w:numId w:val="1"/>
        </w:numPr>
        <w:tabs>
          <w:tab w:val="left" w:pos="438"/>
        </w:tabs>
        <w:autoSpaceDE w:val="0"/>
        <w:autoSpaceDN w:val="0"/>
        <w:spacing w:before="3" w:after="0" w:line="242" w:lineRule="auto"/>
        <w:ind w:right="113"/>
        <w:jc w:val="both"/>
        <w:rPr>
          <w:rFonts w:ascii="Verdana" w:eastAsia="Verdana" w:hAnsi="Verdana" w:cs="Verdana"/>
          <w:sz w:val="20"/>
          <w:lang w:eastAsia="it-IT" w:bidi="it-IT"/>
        </w:rPr>
      </w:pPr>
      <w:r w:rsidRPr="00D62A9C">
        <w:rPr>
          <w:rFonts w:ascii="Arial" w:eastAsia="Times New Roman" w:hAnsi="Arial" w:cs="Arial"/>
          <w:b/>
          <w:bCs/>
          <w:color w:val="666666"/>
          <w:szCs w:val="20"/>
          <w:bdr w:val="none" w:sz="0" w:space="0" w:color="auto" w:frame="1"/>
          <w:lang w:eastAsia="it-IT"/>
        </w:rPr>
        <w:t>Per l’attività non agonistica</w:t>
      </w:r>
      <w:r w:rsidRPr="00D62A9C">
        <w:rPr>
          <w:rFonts w:ascii="Arial" w:eastAsia="Times New Roman" w:hAnsi="Arial" w:cs="Arial"/>
          <w:bCs/>
          <w:color w:val="666666"/>
          <w:sz w:val="20"/>
          <w:szCs w:val="20"/>
          <w:bdr w:val="none" w:sz="0" w:space="0" w:color="auto" w:frame="1"/>
          <w:lang w:eastAsia="it-IT"/>
        </w:rPr>
        <w:t xml:space="preserve">: </w:t>
      </w:r>
      <w:r w:rsidRPr="00D62A9C">
        <w:rPr>
          <w:rFonts w:ascii="Verdana" w:eastAsia="Verdana" w:hAnsi="Verdana" w:cs="Verdana"/>
          <w:sz w:val="20"/>
          <w:lang w:eastAsia="it-IT" w:bidi="it-IT"/>
        </w:rPr>
        <w:t>Legge 189 dell’8 novembre 2012 di conversione del D.L. n. 158/2012</w:t>
      </w:r>
      <w:r w:rsidRPr="00D62A9C">
        <w:rPr>
          <w:rFonts w:ascii="Arial" w:eastAsia="Times New Roman" w:hAnsi="Arial" w:cs="Arial"/>
          <w:bCs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 w:rsidRPr="00D62A9C">
        <w:rPr>
          <w:rFonts w:ascii="Verdana" w:eastAsia="Verdana" w:hAnsi="Verdana" w:cs="Verdana"/>
          <w:sz w:val="20"/>
          <w:lang w:eastAsia="it-IT" w:bidi="it-IT"/>
        </w:rPr>
        <w:t xml:space="preserve">(c.d. decreto “Balduzzi”); Decreto Ministero della Salute del 24/04/2013 e dalle successive modifiche intervenute con la Legge 98 del 9 agosto 2013 art. 42bis di conversione del D.L. n. 69 del 21/06/2013 (c.d. “Decreto del Fare”); Decreto del Ministero della Salute dell’08/08/2014 sulle linee guida di indirizzo in materia di certificati medici per l’attività sportiva non agonistica e Circolare </w:t>
      </w:r>
      <w:proofErr w:type="spellStart"/>
      <w:r w:rsidRPr="00D62A9C">
        <w:rPr>
          <w:rFonts w:ascii="Verdana" w:eastAsia="Verdana" w:hAnsi="Verdana" w:cs="Verdana"/>
          <w:sz w:val="20"/>
          <w:lang w:eastAsia="it-IT" w:bidi="it-IT"/>
        </w:rPr>
        <w:t>Prot</w:t>
      </w:r>
      <w:proofErr w:type="spellEnd"/>
      <w:r w:rsidRPr="00D62A9C">
        <w:rPr>
          <w:rFonts w:ascii="Verdana" w:eastAsia="Verdana" w:hAnsi="Verdana" w:cs="Verdana"/>
          <w:sz w:val="20"/>
          <w:lang w:eastAsia="it-IT" w:bidi="it-IT"/>
        </w:rPr>
        <w:t>. 6897 del 10/06/2016 emanata dal CONI.</w:t>
      </w:r>
    </w:p>
    <w:p w:rsidR="00D71470" w:rsidRPr="00D62A9C" w:rsidRDefault="00D71470" w:rsidP="00D71470">
      <w:pPr>
        <w:widowControl w:val="0"/>
        <w:tabs>
          <w:tab w:val="left" w:pos="438"/>
        </w:tabs>
        <w:autoSpaceDE w:val="0"/>
        <w:autoSpaceDN w:val="0"/>
        <w:spacing w:before="3" w:after="0" w:line="242" w:lineRule="auto"/>
        <w:ind w:left="112" w:right="113"/>
        <w:jc w:val="both"/>
        <w:rPr>
          <w:rFonts w:ascii="Verdana" w:eastAsia="Verdana" w:hAnsi="Verdana" w:cs="Verdana"/>
          <w:sz w:val="20"/>
          <w:lang w:eastAsia="it-IT" w:bidi="it-IT"/>
        </w:rPr>
      </w:pPr>
    </w:p>
    <w:p w:rsidR="00D71470" w:rsidRPr="00D71470" w:rsidRDefault="00D71470" w:rsidP="00D7147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0"/>
          <w:szCs w:val="20"/>
          <w:lang w:eastAsia="it-IT"/>
        </w:rPr>
      </w:pPr>
      <w:r>
        <w:rPr>
          <w:rFonts w:ascii="Verdana" w:eastAsia="Verdana" w:hAnsi="Verdana" w:cs="Verdana"/>
          <w:sz w:val="20"/>
          <w:lang w:eastAsia="it-IT" w:bidi="it-IT"/>
        </w:rPr>
        <w:t xml:space="preserve">  </w:t>
      </w:r>
      <w:r w:rsidRPr="00D71470">
        <w:rPr>
          <w:rFonts w:ascii="Verdana" w:eastAsia="Verdana" w:hAnsi="Verdana" w:cs="Verdana"/>
          <w:sz w:val="20"/>
          <w:lang w:eastAsia="it-IT" w:bidi="it-IT"/>
        </w:rPr>
        <w:t>Per qualsiasi informazione/chiarimento:</w:t>
      </w:r>
      <w:r w:rsidRPr="00D71470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hyperlink r:id="rId6" w:history="1">
        <w:r w:rsidRPr="00D71470">
          <w:rPr>
            <w:rFonts w:ascii="Arial" w:eastAsia="Times New Roman" w:hAnsi="Arial" w:cs="Arial"/>
            <w:b/>
            <w:bCs/>
            <w:color w:val="0A58A9"/>
            <w:sz w:val="20"/>
            <w:szCs w:val="20"/>
            <w:bdr w:val="none" w:sz="0" w:space="0" w:color="auto" w:frame="1"/>
            <w:lang w:eastAsia="it-IT"/>
          </w:rPr>
          <w:t>segreteria@csiparma.it</w:t>
        </w:r>
      </w:hyperlink>
      <w:r w:rsidRPr="00D71470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  <w:t xml:space="preserve">  - </w:t>
      </w:r>
      <w:hyperlink r:id="rId7" w:history="1">
        <w:r w:rsidRPr="00D71470">
          <w:rPr>
            <w:rFonts w:ascii="Arial" w:eastAsia="Times New Roman" w:hAnsi="Arial" w:cs="Arial"/>
            <w:b/>
            <w:bCs/>
            <w:color w:val="0A58A9"/>
            <w:sz w:val="20"/>
            <w:szCs w:val="20"/>
            <w:bdr w:val="none" w:sz="0" w:space="0" w:color="auto" w:frame="1"/>
            <w:lang w:eastAsia="it-IT"/>
          </w:rPr>
          <w:t>tesseramento@csiparma.it</w:t>
        </w:r>
      </w:hyperlink>
    </w:p>
    <w:p w:rsidR="00463396" w:rsidRDefault="00463396" w:rsidP="00D7147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</w:pPr>
    </w:p>
    <w:p w:rsidR="00D71470" w:rsidRPr="00D71470" w:rsidRDefault="00D71470" w:rsidP="00D7147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  <w:t xml:space="preserve">  </w:t>
      </w:r>
      <w:r w:rsidRPr="00D71470">
        <w:rPr>
          <w:rFonts w:ascii="Verdana" w:eastAsia="Verdana" w:hAnsi="Verdana" w:cs="Verdana"/>
          <w:sz w:val="20"/>
          <w:lang w:eastAsia="it-IT" w:bidi="it-IT"/>
        </w:rPr>
        <w:t>Vedi allegati.</w:t>
      </w:r>
    </w:p>
    <w:p w:rsidR="00D71470" w:rsidRPr="00D71470" w:rsidRDefault="00D71470" w:rsidP="00D7147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0"/>
          <w:szCs w:val="20"/>
          <w:lang w:eastAsia="it-IT"/>
        </w:rPr>
      </w:pPr>
      <w:r w:rsidRPr="00D71470">
        <w:rPr>
          <w:rFonts w:ascii="&amp;quot" w:eastAsia="Times New Roman" w:hAnsi="&amp;quot" w:cs="Times New Roman"/>
          <w:color w:val="666666"/>
          <w:sz w:val="20"/>
          <w:szCs w:val="20"/>
          <w:lang w:eastAsia="it-IT"/>
        </w:rPr>
        <w:t> </w:t>
      </w:r>
    </w:p>
    <w:p w:rsidR="00D62A9C" w:rsidRPr="00D71470" w:rsidRDefault="00D71470" w:rsidP="00D714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Verdana"/>
          <w:sz w:val="20"/>
          <w:lang w:eastAsia="it-IT" w:bidi="it-IT"/>
        </w:rPr>
      </w:pPr>
      <w:r w:rsidRPr="00D71470">
        <w:rPr>
          <w:rFonts w:ascii="Verdana" w:eastAsia="Verdana" w:hAnsi="Verdana" w:cs="Verdana"/>
          <w:sz w:val="20"/>
          <w:lang w:eastAsia="it-IT" w:bidi="it-IT"/>
        </w:rPr>
        <w:t>visite mediche</w:t>
      </w:r>
    </w:p>
    <w:p w:rsidR="00D62A9C" w:rsidRPr="00D71470" w:rsidRDefault="00D71470" w:rsidP="00D71470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sz w:val="20"/>
          <w:lang w:eastAsia="it-IT" w:bidi="it-IT"/>
        </w:rPr>
      </w:pPr>
      <w:r w:rsidRPr="00D71470">
        <w:rPr>
          <w:rFonts w:ascii="Verdana" w:eastAsia="Verdana" w:hAnsi="Verdana" w:cs="Verdana"/>
          <w:sz w:val="20"/>
          <w:lang w:eastAsia="it-IT" w:bidi="it-IT"/>
        </w:rPr>
        <w:t>attività agonistiche e non agonistiche</w:t>
      </w:r>
    </w:p>
    <w:p w:rsidR="00D62A9C" w:rsidRPr="00D71470" w:rsidRDefault="00D71470" w:rsidP="00D71470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sz w:val="20"/>
          <w:lang w:eastAsia="it-IT" w:bidi="it-IT"/>
        </w:rPr>
      </w:pPr>
      <w:r w:rsidRPr="00D71470">
        <w:rPr>
          <w:rFonts w:ascii="Verdana" w:eastAsia="Verdana" w:hAnsi="Verdana" w:cs="Verdana"/>
          <w:sz w:val="20"/>
          <w:lang w:eastAsia="it-IT" w:bidi="it-IT"/>
        </w:rPr>
        <w:t>uso dei defibrillatori semiautomatici</w:t>
      </w:r>
    </w:p>
    <w:p w:rsidR="00D62A9C" w:rsidRDefault="00D62A9C" w:rsidP="00D62A9C">
      <w:pPr>
        <w:pStyle w:val="Default"/>
      </w:pPr>
    </w:p>
    <w:sectPr w:rsidR="00D62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B5F"/>
    <w:multiLevelType w:val="hybridMultilevel"/>
    <w:tmpl w:val="89C8236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2534E42"/>
    <w:multiLevelType w:val="hybridMultilevel"/>
    <w:tmpl w:val="24F431FE"/>
    <w:lvl w:ilvl="0" w:tplc="6B0ADF88">
      <w:start w:val="1"/>
      <w:numFmt w:val="lowerLetter"/>
      <w:lvlText w:val="%1)"/>
      <w:lvlJc w:val="left"/>
      <w:pPr>
        <w:ind w:left="112" w:hanging="3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06D0B5D0">
      <w:numFmt w:val="bullet"/>
      <w:lvlText w:val="•"/>
      <w:lvlJc w:val="left"/>
      <w:pPr>
        <w:ind w:left="1128" w:hanging="303"/>
      </w:pPr>
      <w:rPr>
        <w:rFonts w:hint="default"/>
        <w:lang w:val="it-IT" w:eastAsia="it-IT" w:bidi="it-IT"/>
      </w:rPr>
    </w:lvl>
    <w:lvl w:ilvl="2" w:tplc="6842095E">
      <w:numFmt w:val="bullet"/>
      <w:lvlText w:val="•"/>
      <w:lvlJc w:val="left"/>
      <w:pPr>
        <w:ind w:left="2136" w:hanging="303"/>
      </w:pPr>
      <w:rPr>
        <w:rFonts w:hint="default"/>
        <w:lang w:val="it-IT" w:eastAsia="it-IT" w:bidi="it-IT"/>
      </w:rPr>
    </w:lvl>
    <w:lvl w:ilvl="3" w:tplc="C600A25A">
      <w:numFmt w:val="bullet"/>
      <w:lvlText w:val="•"/>
      <w:lvlJc w:val="left"/>
      <w:pPr>
        <w:ind w:left="3144" w:hanging="303"/>
      </w:pPr>
      <w:rPr>
        <w:rFonts w:hint="default"/>
        <w:lang w:val="it-IT" w:eastAsia="it-IT" w:bidi="it-IT"/>
      </w:rPr>
    </w:lvl>
    <w:lvl w:ilvl="4" w:tplc="C4989300">
      <w:numFmt w:val="bullet"/>
      <w:lvlText w:val="•"/>
      <w:lvlJc w:val="left"/>
      <w:pPr>
        <w:ind w:left="4152" w:hanging="303"/>
      </w:pPr>
      <w:rPr>
        <w:rFonts w:hint="default"/>
        <w:lang w:val="it-IT" w:eastAsia="it-IT" w:bidi="it-IT"/>
      </w:rPr>
    </w:lvl>
    <w:lvl w:ilvl="5" w:tplc="E86C242A">
      <w:numFmt w:val="bullet"/>
      <w:lvlText w:val="•"/>
      <w:lvlJc w:val="left"/>
      <w:pPr>
        <w:ind w:left="5161" w:hanging="303"/>
      </w:pPr>
      <w:rPr>
        <w:rFonts w:hint="default"/>
        <w:lang w:val="it-IT" w:eastAsia="it-IT" w:bidi="it-IT"/>
      </w:rPr>
    </w:lvl>
    <w:lvl w:ilvl="6" w:tplc="E19A5478">
      <w:numFmt w:val="bullet"/>
      <w:lvlText w:val="•"/>
      <w:lvlJc w:val="left"/>
      <w:pPr>
        <w:ind w:left="6169" w:hanging="303"/>
      </w:pPr>
      <w:rPr>
        <w:rFonts w:hint="default"/>
        <w:lang w:val="it-IT" w:eastAsia="it-IT" w:bidi="it-IT"/>
      </w:rPr>
    </w:lvl>
    <w:lvl w:ilvl="7" w:tplc="F96C2ED2">
      <w:numFmt w:val="bullet"/>
      <w:lvlText w:val="•"/>
      <w:lvlJc w:val="left"/>
      <w:pPr>
        <w:ind w:left="7177" w:hanging="303"/>
      </w:pPr>
      <w:rPr>
        <w:rFonts w:hint="default"/>
        <w:lang w:val="it-IT" w:eastAsia="it-IT" w:bidi="it-IT"/>
      </w:rPr>
    </w:lvl>
    <w:lvl w:ilvl="8" w:tplc="8F449BD2">
      <w:numFmt w:val="bullet"/>
      <w:lvlText w:val="•"/>
      <w:lvlJc w:val="left"/>
      <w:pPr>
        <w:ind w:left="8185" w:hanging="30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C"/>
    <w:rsid w:val="00463396"/>
    <w:rsid w:val="00D62A9C"/>
    <w:rsid w:val="00D71470"/>
    <w:rsid w:val="00E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2A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147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14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7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2A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147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14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7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sistenza@csi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csi@csi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2018-06-29T15:20:00Z</cp:lastPrinted>
  <dcterms:created xsi:type="dcterms:W3CDTF">2018-06-29T15:21:00Z</dcterms:created>
  <dcterms:modified xsi:type="dcterms:W3CDTF">2018-06-29T15:21:00Z</dcterms:modified>
</cp:coreProperties>
</file>